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30" w:rsidRDefault="00A16103" w:rsidP="003F233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№8</w:t>
      </w:r>
    </w:p>
    <w:p w:rsidR="00A711B4" w:rsidRDefault="00A711B4" w:rsidP="00A711B4">
      <w:pPr>
        <w:spacing w:after="0" w:line="240" w:lineRule="auto"/>
        <w:jc w:val="right"/>
      </w:pPr>
      <w:r>
        <w:t>к решению Совета</w:t>
      </w:r>
      <w:r w:rsidRPr="004C5237">
        <w:t xml:space="preserve"> </w:t>
      </w:r>
      <w:r>
        <w:t xml:space="preserve">Тунгокоченского </w:t>
      </w:r>
    </w:p>
    <w:p w:rsidR="00A711B4" w:rsidRDefault="00A711B4" w:rsidP="00A711B4">
      <w:pPr>
        <w:spacing w:after="0" w:line="240" w:lineRule="auto"/>
        <w:jc w:val="right"/>
      </w:pPr>
      <w:r>
        <w:t>муниципального округа</w:t>
      </w:r>
    </w:p>
    <w:p w:rsidR="00A711B4" w:rsidRDefault="00A711B4" w:rsidP="00A711B4">
      <w:pPr>
        <w:spacing w:after="0" w:line="240" w:lineRule="auto"/>
        <w:jc w:val="right"/>
      </w:pPr>
      <w:r>
        <w:t>«О внесении изменений в Решение Совета</w:t>
      </w:r>
    </w:p>
    <w:p w:rsidR="00A711B4" w:rsidRDefault="00A711B4" w:rsidP="00A711B4">
      <w:pPr>
        <w:spacing w:after="0" w:line="240" w:lineRule="auto"/>
        <w:jc w:val="right"/>
      </w:pPr>
      <w:r>
        <w:t>Тунгокоченского муниципального округа</w:t>
      </w:r>
    </w:p>
    <w:p w:rsidR="00A711B4" w:rsidRDefault="00A711B4" w:rsidP="00A711B4">
      <w:pPr>
        <w:spacing w:after="0" w:line="240" w:lineRule="auto"/>
        <w:jc w:val="right"/>
      </w:pPr>
      <w:r>
        <w:t>от 25.12.2023 года №76</w:t>
      </w:r>
    </w:p>
    <w:p w:rsidR="00A711B4" w:rsidRDefault="00A711B4" w:rsidP="00A711B4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A711B4" w:rsidRDefault="00A711B4" w:rsidP="00A711B4">
      <w:pPr>
        <w:spacing w:after="0" w:line="240" w:lineRule="auto"/>
        <w:jc w:val="right"/>
      </w:pPr>
      <w:r w:rsidRPr="00AE2781">
        <w:t xml:space="preserve">муниципального </w:t>
      </w:r>
      <w:r>
        <w:t>округа на 2024 год</w:t>
      </w:r>
    </w:p>
    <w:p w:rsidR="00A711B4" w:rsidRDefault="00A711B4" w:rsidP="00A711B4">
      <w:pPr>
        <w:spacing w:after="0" w:line="240" w:lineRule="auto"/>
        <w:jc w:val="right"/>
      </w:pPr>
      <w:r>
        <w:t xml:space="preserve"> и плановый период 2025-2026 годов</w:t>
      </w:r>
    </w:p>
    <w:p w:rsidR="00A711B4" w:rsidRDefault="00A711B4" w:rsidP="00A711B4">
      <w:pPr>
        <w:spacing w:after="0" w:line="240" w:lineRule="auto"/>
        <w:jc w:val="right"/>
      </w:pPr>
      <w:r>
        <w:t>От         №</w:t>
      </w:r>
    </w:p>
    <w:p w:rsidR="003F2330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330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 классификации расходов бюджета в ведомственной структуре расходов бюдже</w:t>
      </w:r>
      <w:r w:rsidR="00A711B4">
        <w:rPr>
          <w:rFonts w:ascii="Times New Roman" w:hAnsi="Times New Roman" w:cs="Times New Roman"/>
          <w:b/>
          <w:bCs/>
          <w:sz w:val="24"/>
          <w:szCs w:val="24"/>
        </w:rPr>
        <w:t>та муниципального округа на 2024 год и плановый период 2025-2026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08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3"/>
        <w:gridCol w:w="672"/>
        <w:gridCol w:w="567"/>
        <w:gridCol w:w="709"/>
        <w:gridCol w:w="1418"/>
        <w:gridCol w:w="708"/>
        <w:gridCol w:w="1134"/>
        <w:gridCol w:w="1134"/>
      </w:tblGrid>
      <w:tr w:rsidR="00590BAD" w:rsidRPr="00590BAD" w:rsidTr="00590BAD">
        <w:trPr>
          <w:trHeight w:val="285"/>
        </w:trPr>
        <w:tc>
          <w:tcPr>
            <w:tcW w:w="2743" w:type="dxa"/>
            <w:vMerge w:val="restart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074" w:type="dxa"/>
            <w:gridSpan w:val="5"/>
            <w:shd w:val="clear" w:color="auto" w:fill="auto"/>
            <w:noWrap/>
            <w:vAlign w:val="bottom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4A6449">
              <w:rPr>
                <w:rFonts w:ascii="Calibri" w:eastAsia="Times New Roman" w:hAnsi="Calibri" w:cs="Calibri"/>
                <w:b/>
                <w:color w:val="000000"/>
              </w:rPr>
              <w:t>Код по бюджетной классификации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Сумма на 2025 год, тыс</w:t>
            </w:r>
            <w:proofErr w:type="gramStart"/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уб.</w:t>
            </w:r>
          </w:p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Сумма на 2026 год, тыс</w:t>
            </w:r>
            <w:proofErr w:type="gramStart"/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уб.</w:t>
            </w:r>
          </w:p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подраздела</w:t>
            </w:r>
          </w:p>
        </w:tc>
      </w:tr>
      <w:tr w:rsidR="00590BAD" w:rsidRPr="00590BAD" w:rsidTr="00590BAD">
        <w:trPr>
          <w:trHeight w:val="825"/>
        </w:trPr>
        <w:tc>
          <w:tcPr>
            <w:tcW w:w="2743" w:type="dxa"/>
            <w:vMerge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ведомства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подраздела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90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целевой статьи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ведомства</w:t>
            </w:r>
          </w:p>
        </w:tc>
        <w:tc>
          <w:tcPr>
            <w:tcW w:w="1134" w:type="dxa"/>
            <w:vMerge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0BAD" w:rsidRPr="00590BAD" w:rsidTr="00590BAD">
        <w:trPr>
          <w:trHeight w:val="27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0BAD" w:rsidRPr="004A6449" w:rsidRDefault="00590BAD" w:rsidP="0078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6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Комитет по финансам ГО, МР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175023,3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153389,3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121592,3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101254,2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1762,5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1762,5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1762,5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1762,5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412,5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1574,9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1574,9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1574,9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1574,9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1145,1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345,8</w:t>
            </w:r>
          </w:p>
        </w:tc>
      </w:tr>
      <w:tr w:rsidR="00590BAD" w:rsidRPr="00590BAD" w:rsidTr="00590BAD">
        <w:trPr>
          <w:trHeight w:val="20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33988,5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33979,8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32772,0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32772,0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24775,5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24775,5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7516,5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Осуществление государственных полномочий в сфере государственного </w:t>
            </w:r>
            <w:proofErr w:type="spell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упрапвления</w:t>
            </w:r>
            <w:proofErr w:type="spellEnd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охраной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482,6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483,6 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366,6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20,5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20,5</w:t>
            </w:r>
          </w:p>
        </w:tc>
      </w:tr>
      <w:tr w:rsidR="00590BAD" w:rsidRPr="00590BAD" w:rsidTr="00590BAD">
        <w:trPr>
          <w:trHeight w:val="2558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Осуществление государственных полномочий по регистрации и учету граждан имеющих право на получение жилищных субсидий в связи с переселением из </w:t>
            </w:r>
            <w:proofErr w:type="gram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местностей</w:t>
            </w:r>
            <w:proofErr w:type="gramEnd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приравненных к районам Крайнего Севера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568,3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558,6 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430,3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423,6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135,0</w:t>
            </w:r>
          </w:p>
        </w:tc>
      </w:tr>
      <w:tr w:rsidR="00590BAD" w:rsidRPr="00590BAD" w:rsidTr="00590BAD">
        <w:trPr>
          <w:trHeight w:val="229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76,1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осуществление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гос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олномочия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в сфере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гос.управления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69,0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28,2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28,2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28,2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10121,3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10121,3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8475,0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8475,0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6375,0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1646,3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1646,3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1264,5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1264,5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381,8</w:t>
            </w:r>
          </w:p>
        </w:tc>
      </w:tr>
      <w:tr w:rsidR="00590BAD" w:rsidRPr="00590BAD" w:rsidTr="00590BAD">
        <w:trPr>
          <w:trHeight w:val="4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</w:tr>
      <w:tr w:rsidR="00590BAD" w:rsidRPr="00590BAD" w:rsidTr="00590BAD">
        <w:trPr>
          <w:trHeight w:val="589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</w:tr>
      <w:tr w:rsidR="00590BAD" w:rsidRPr="00590BAD" w:rsidTr="00590BAD">
        <w:trPr>
          <w:trHeight w:val="36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73139,7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52787,5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"Содействие занятости населения "Тунгокоченского района" </w:t>
            </w: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>на 2021-2025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598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"Профилактика терроризма и экстремизма в муниципальном районе "Тунгокоченский район" на 2019-2023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90BAD" w:rsidRPr="00590BAD" w:rsidTr="00590BAD">
        <w:trPr>
          <w:trHeight w:val="2295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  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750,0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«Укрепление общественного здоровья в муниципальном районе «Тунгокоченский район» на 2021-2025 годы»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71142,7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52007,5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22037,8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22037,8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6691,9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6691,9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1325,0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20654,7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7519,5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12833,3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12833,3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Уплата прочих налогов, </w:t>
            </w: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сборов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7843,2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9655,7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6011,3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6011,3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Создание системы вызова экстренных и оперативных служб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5711,3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5711,3</w:t>
            </w:r>
          </w:p>
        </w:tc>
      </w:tr>
      <w:tr w:rsidR="00590BAD" w:rsidRPr="00590BAD" w:rsidTr="00590BAD">
        <w:trPr>
          <w:trHeight w:val="398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Фонд оплаты труда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4125,0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1586,3</w:t>
            </w:r>
          </w:p>
        </w:tc>
      </w:tr>
      <w:tr w:rsidR="00590BAD" w:rsidRPr="00590BAD" w:rsidTr="00590BAD">
        <w:trPr>
          <w:trHeight w:val="1403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1831,9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3644,4</w:t>
            </w:r>
          </w:p>
        </w:tc>
      </w:tr>
      <w:tr w:rsidR="00590BAD" w:rsidRPr="00590BAD" w:rsidTr="00590BAD">
        <w:trPr>
          <w:trHeight w:val="2029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1831,9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3644,4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1831,9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3644,4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19974,3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17925,0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949,5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938,9</w:t>
            </w:r>
          </w:p>
        </w:tc>
      </w:tr>
      <w:tr w:rsidR="00590BAD" w:rsidRPr="00590BAD" w:rsidTr="00590BAD">
        <w:trPr>
          <w:trHeight w:val="11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821,6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813,2</w:t>
            </w:r>
          </w:p>
        </w:tc>
      </w:tr>
      <w:tr w:rsidR="00590BAD" w:rsidRPr="00590BAD" w:rsidTr="00590BAD">
        <w:trPr>
          <w:trHeight w:val="57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813,2</w:t>
            </w:r>
          </w:p>
        </w:tc>
      </w:tr>
      <w:tr w:rsidR="00590BAD" w:rsidRPr="00590BAD" w:rsidTr="00590BAD">
        <w:trPr>
          <w:trHeight w:val="216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 Субвенция 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125,7</w:t>
            </w:r>
          </w:p>
        </w:tc>
      </w:tr>
      <w:tr w:rsidR="00590BAD" w:rsidRPr="00590BAD" w:rsidTr="00590BAD">
        <w:trPr>
          <w:trHeight w:val="915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95,7</w:t>
            </w:r>
          </w:p>
        </w:tc>
      </w:tr>
      <w:tr w:rsidR="00590BAD" w:rsidRPr="00590BAD" w:rsidTr="00590BAD">
        <w:trPr>
          <w:trHeight w:val="162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90BAD" w:rsidRPr="00590BAD" w:rsidTr="00590BAD">
        <w:trPr>
          <w:trHeight w:val="383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298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«Развитие транспортной системы в муниципальном районе «Тунгокоченский район» на 2021-2025 годы»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</w:rPr>
            </w:pPr>
            <w:r w:rsidRPr="00590BAD">
              <w:rPr>
                <w:rFonts w:ascii="Arial" w:eastAsia="Times New Roman" w:hAnsi="Arial" w:cs="Arial"/>
                <w:bCs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</w:rPr>
            </w:pPr>
            <w:r w:rsidRPr="00590BAD">
              <w:rPr>
                <w:rFonts w:ascii="Arial" w:eastAsia="Times New Roman" w:hAnsi="Arial" w:cs="Arial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15581,1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16486,1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15396,1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16128,1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15396,1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16128,1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«Повышение безопасности дорожного движения на территории муниципального района «Тунгокоченский район» Забайкальского края (2022-2026 годы)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358,0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3273,7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Муниципальная программа "Развитие субъектов малого и среднего предпринимательства в муниципальном районе "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Тунгокоческий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район" на 2021-2025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2773,7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8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2723,7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658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590BAD" w:rsidRPr="00590BAD" w:rsidTr="00590BAD">
        <w:trPr>
          <w:trHeight w:val="578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20095,3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19039,5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545,0</w:t>
            </w:r>
          </w:p>
        </w:tc>
      </w:tr>
      <w:tr w:rsidR="00590BAD" w:rsidRPr="00590BAD" w:rsidTr="00590BAD">
        <w:trPr>
          <w:trHeight w:val="216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"Проведение капитального общего имущества многоквартирных 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545,0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545,0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18117,5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17061,7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9166,6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9166,6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9166,6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9166,6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муниципальном районе «Тунгокоченский район» (2021-2025 годы)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</w:rPr>
            </w:pPr>
            <w:r w:rsidRPr="00590BAD">
              <w:rPr>
                <w:rFonts w:ascii="Arial" w:eastAsia="Times New Roman" w:hAnsi="Arial" w:cs="Arial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0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населенных пунктов муниципального района «Тунгокоченский район» на 2022-2026 годы»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2055,8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1500,0</w:t>
            </w:r>
          </w:p>
        </w:tc>
      </w:tr>
      <w:tr w:rsidR="00590BAD" w:rsidRPr="00590BAD" w:rsidTr="00590BAD">
        <w:trPr>
          <w:trHeight w:val="1189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</w:rPr>
            </w:pPr>
            <w:r w:rsidRPr="00590BAD">
              <w:rPr>
                <w:rFonts w:ascii="Arial" w:eastAsia="Times New Roman" w:hAnsi="Arial" w:cs="Arial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2055,8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1500,0</w:t>
            </w:r>
          </w:p>
        </w:tc>
      </w:tr>
      <w:tr w:rsidR="00590BAD" w:rsidRPr="00590BAD" w:rsidTr="00590BAD">
        <w:trPr>
          <w:trHeight w:val="2175"/>
        </w:trPr>
        <w:tc>
          <w:tcPr>
            <w:tcW w:w="2743" w:type="dxa"/>
            <w:shd w:val="clear" w:color="auto" w:fill="auto"/>
            <w:vAlign w:val="bottom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Проведение модернизации объектов теплоэнергетики и капитальный ремонт объектов коммунальной инфраструктуры, находящихся в муниципальной собственности 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</w:rPr>
            </w:pPr>
            <w:r w:rsidRPr="00590BAD">
              <w:rPr>
                <w:rFonts w:ascii="Arial" w:eastAsia="Times New Roman" w:hAnsi="Arial" w:cs="Arial"/>
                <w:bCs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6395,1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6395,1</w:t>
            </w:r>
          </w:p>
        </w:tc>
      </w:tr>
      <w:tr w:rsidR="00590BAD" w:rsidRPr="00590BAD" w:rsidTr="00590BAD">
        <w:trPr>
          <w:trHeight w:val="61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</w:rPr>
            </w:pPr>
            <w:r w:rsidRPr="00590BAD">
              <w:rPr>
                <w:rFonts w:ascii="Arial" w:eastAsia="Times New Roman" w:hAnsi="Arial" w:cs="Arial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90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6395,1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1432,8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1432,8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646,0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646,0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596,0</w:t>
            </w:r>
          </w:p>
        </w:tc>
      </w:tr>
      <w:tr w:rsidR="00590BAD" w:rsidRPr="00590BAD" w:rsidTr="00590BAD">
        <w:trPr>
          <w:trHeight w:val="16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«Благоустройство населенных пунктов муниципального района «Тунгокоченский район» Забайкальского края (2022-2026 годы)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786,8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590BAD" w:rsidRPr="00590BAD" w:rsidTr="00590BAD">
        <w:trPr>
          <w:trHeight w:val="4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5500,0</w:t>
            </w:r>
          </w:p>
        </w:tc>
      </w:tr>
      <w:tr w:rsidR="00590BAD" w:rsidRPr="00590BAD" w:rsidTr="00590BAD">
        <w:trPr>
          <w:trHeight w:val="40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5500,0</w:t>
            </w:r>
          </w:p>
        </w:tc>
      </w:tr>
      <w:tr w:rsidR="00590BAD" w:rsidRPr="00590BAD" w:rsidTr="00590BAD">
        <w:trPr>
          <w:trHeight w:val="115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5500,0</w:t>
            </w:r>
          </w:p>
        </w:tc>
      </w:tr>
      <w:tr w:rsidR="00590BAD" w:rsidRPr="00590BAD" w:rsidTr="00590BAD">
        <w:trPr>
          <w:trHeight w:val="5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5500,0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14,9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14,9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14,9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14,9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КОМИТЕТ ОБРАЗОВАНИЯ АДМИНИСТРАЦИИ МУНИЦИПАЛЬНОГО РАЙОНА "ТУНГОКОЧЕНСКИЙ РАЙОН"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530266,9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465345,9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523642,1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458492,9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107023,4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104856,9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37053,7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37053,7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37053,7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37053,7</w:t>
            </w:r>
          </w:p>
        </w:tc>
      </w:tr>
      <w:tr w:rsidR="00590BAD" w:rsidRPr="00590BAD" w:rsidTr="00590BAD">
        <w:trPr>
          <w:trHeight w:val="20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Субвенция на обеспечение государственных гарантий прав граждан на получение общедоступного и бесплатного дошкольного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бщего образования в общеобразовательных учреждениях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69444,8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67278,3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69 444,8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67 278,3 </w:t>
            </w:r>
          </w:p>
        </w:tc>
      </w:tr>
      <w:tr w:rsidR="00590BAD" w:rsidRPr="00590BAD" w:rsidTr="00590BAD">
        <w:trPr>
          <w:trHeight w:val="3825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Дополнительная мера социальной поддержки отдельной категории граждан Российской Федерации в виде </w:t>
            </w:r>
            <w:proofErr w:type="spell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платы за присмотр и уход за их детьми, </w:t>
            </w:r>
            <w:proofErr w:type="spell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осваивающимими</w:t>
            </w:r>
            <w:proofErr w:type="spellEnd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524,9 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524,9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524,9 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283719,9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236099,7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Школы-детские сады. школы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67353,9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67353,9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67 353,9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67353,9</w:t>
            </w:r>
          </w:p>
        </w:tc>
      </w:tr>
      <w:tr w:rsidR="00590BAD" w:rsidRPr="00590BAD" w:rsidTr="00590BAD">
        <w:trPr>
          <w:trHeight w:val="16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13780,4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13780,4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13780,4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13780,4</w:t>
            </w:r>
          </w:p>
        </w:tc>
      </w:tr>
      <w:tr w:rsidR="00590BAD" w:rsidRPr="00590BAD" w:rsidTr="00590BAD">
        <w:trPr>
          <w:trHeight w:val="163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1650,7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1613,2</w:t>
            </w:r>
          </w:p>
        </w:tc>
      </w:tr>
      <w:tr w:rsidR="00590BAD" w:rsidRPr="00590BAD" w:rsidTr="00590BAD">
        <w:trPr>
          <w:trHeight w:val="6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1 650,7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1 613,2 </w:t>
            </w:r>
          </w:p>
        </w:tc>
      </w:tr>
      <w:tr w:rsidR="00590BAD" w:rsidRPr="00590BAD" w:rsidTr="00590BAD">
        <w:trPr>
          <w:trHeight w:val="20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Субвенция на обеспечение государственных гарантий прав граждан на получение общедоступного и бесплатного дошкольного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бщего образования в общеобразовательных учреждениях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147837,9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143225,7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147 837,9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143 225,7 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Обеспечение бесплатным питанием детей из малоимущих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семей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.о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бучающихся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в муниципальных общеобразовательных учреждениях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1209,6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1171,8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1 209,6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1 171,8 </w:t>
            </w:r>
          </w:p>
        </w:tc>
      </w:tr>
      <w:tr w:rsidR="00590BAD" w:rsidRPr="00590BAD" w:rsidTr="00590BAD">
        <w:trPr>
          <w:trHeight w:val="306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290,5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272,3 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290,5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272,3 </w:t>
            </w:r>
          </w:p>
        </w:tc>
      </w:tr>
      <w:tr w:rsidR="00590BAD" w:rsidRPr="00590BAD" w:rsidTr="00590BAD">
        <w:trPr>
          <w:trHeight w:val="249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</w:t>
            </w:r>
            <w:proofErr w:type="gram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8 766,2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8 682,4 </w:t>
            </w:r>
          </w:p>
        </w:tc>
      </w:tr>
      <w:tr w:rsidR="00590BAD" w:rsidRPr="00590BAD" w:rsidTr="00590BAD">
        <w:trPr>
          <w:trHeight w:val="64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8 766,2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8 682,4 </w:t>
            </w:r>
          </w:p>
        </w:tc>
      </w:tr>
      <w:tr w:rsidR="00590BAD" w:rsidRPr="00590BAD" w:rsidTr="00590BAD">
        <w:trPr>
          <w:trHeight w:val="13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Реализация мероприятий по модернизации школьных систем образования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42 830,7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590BAD" w:rsidRPr="00590BAD" w:rsidTr="00590BAD">
        <w:trPr>
          <w:trHeight w:val="108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42 830,7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24348,8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14328,0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13158,1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13158,1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13158,1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13158,1</w:t>
            </w:r>
          </w:p>
        </w:tc>
      </w:tr>
      <w:tr w:rsidR="00590BAD" w:rsidRPr="00590BAD" w:rsidTr="00590BAD">
        <w:trPr>
          <w:trHeight w:val="3825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Муниципальная программа "Развитие образования в муниципальном районе "Тунгокоченский район" </w:t>
            </w: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на 2021-2025 годы" </w:t>
            </w: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 реализацию мероприятия по обеспечению функционирования модели персонифицированного финансирования дополнительного образования детей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"в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муниципальном районе "Тунгокоченский район" </w:t>
            </w: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>на 2021-2025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9983,1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858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9734,1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3098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963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269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269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Субсидии на увеличение тарифной ставки (должностного оклада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)н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а 25 процентов в поселках городского типа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1207,6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1169,9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1169,9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38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"Организация отдыха, оздоровления, занятости детей и подростков" </w:t>
            </w: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>(2021-2025 г.г.)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8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107550,0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103208,3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2713,3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2713,3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1968,7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1968,7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594,6</w:t>
            </w:r>
          </w:p>
        </w:tc>
      </w:tr>
      <w:tr w:rsidR="00590BAD" w:rsidRPr="00590BAD" w:rsidTr="00590BAD">
        <w:trPr>
          <w:trHeight w:val="229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99428,2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96928,2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10601,4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10601,4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3201,8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Закупка энергетических ресурсов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81450,0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81450,0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Субвенция на организацию оздоровления детей и летнего отдыха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1454,3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1408,9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1454,3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1408,9</w:t>
            </w:r>
          </w:p>
        </w:tc>
      </w:tr>
      <w:tr w:rsidR="00590BAD" w:rsidRPr="00590BAD" w:rsidTr="00590BAD">
        <w:trPr>
          <w:trHeight w:val="20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2113,2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2116,9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407,7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329,2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администрирование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гос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олномочия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в области образования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41,0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41,0</w:t>
            </w:r>
          </w:p>
        </w:tc>
      </w:tr>
      <w:tr w:rsidR="00590BAD" w:rsidRPr="00590BAD" w:rsidTr="00590BAD">
        <w:trPr>
          <w:trHeight w:val="4009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  Муниципальная программа "Развитие образования в муниципальном районе "Тунгокоченский район" </w:t>
            </w: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на 2021-2025 годы" </w:t>
            </w: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 реализацию мероприятия по обеспечению функционирования модели персонифицированного финансирования дополнительного образования детей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"в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муниципальном районе "Тунгокоченский район" </w:t>
            </w: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>на 2021-2025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852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55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"Мониторинг муниципальной системы образования, организация и проведения государственной (итоговой)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атестации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выпусников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9-х, 11-х классов на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територии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6624,8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6853,0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6624,8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6853,0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Субвенция бюджетам на предоставление компенсации затрат родителей (законных представителей) на воспитание и обучение детей инвалидов на дому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111,6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111,6 </w:t>
            </w:r>
          </w:p>
        </w:tc>
      </w:tr>
      <w:tr w:rsidR="00590BAD" w:rsidRPr="00590BAD" w:rsidTr="00590BAD">
        <w:trPr>
          <w:trHeight w:val="280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Компенсация части родительской платы за содержание ребенка в государственных и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мунгиципальных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образовательных учреждениях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400,9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388,4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400,9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388,4 </w:t>
            </w:r>
          </w:p>
        </w:tc>
      </w:tr>
      <w:tr w:rsidR="00590BAD" w:rsidRPr="00590BAD" w:rsidTr="00590BAD">
        <w:trPr>
          <w:trHeight w:val="178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6108,7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6353,0</w:t>
            </w:r>
          </w:p>
        </w:tc>
      </w:tr>
      <w:tr w:rsidR="00590BAD" w:rsidRPr="00590BAD" w:rsidTr="00590BAD">
        <w:trPr>
          <w:trHeight w:val="102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sz w:val="20"/>
                <w:szCs w:val="20"/>
              </w:rPr>
              <w:t xml:space="preserve">5 603,8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sz w:val="20"/>
                <w:szCs w:val="20"/>
              </w:rPr>
              <w:t xml:space="preserve">5 828,0 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sz w:val="20"/>
                <w:szCs w:val="20"/>
              </w:rPr>
              <w:t xml:space="preserve">504,9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sz w:val="20"/>
                <w:szCs w:val="20"/>
              </w:rPr>
              <w:t xml:space="preserve">525,0 </w:t>
            </w:r>
          </w:p>
        </w:tc>
      </w:tr>
      <w:tr w:rsidR="00590BAD" w:rsidRPr="00590BAD" w:rsidTr="00590BAD">
        <w:trPr>
          <w:trHeight w:val="1718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81541,7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78818,8</w:t>
            </w:r>
          </w:p>
        </w:tc>
      </w:tr>
      <w:tr w:rsidR="00590BAD" w:rsidRPr="00590BAD" w:rsidTr="00590BAD">
        <w:trPr>
          <w:trHeight w:val="578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590BAD">
              <w:rPr>
                <w:rFonts w:ascii="Calibri" w:eastAsia="Times New Roman" w:hAnsi="Calibri" w:cs="Calibri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649,2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636,3</w:t>
            </w:r>
          </w:p>
        </w:tc>
      </w:tr>
      <w:tr w:rsidR="00590BAD" w:rsidRPr="00590BAD" w:rsidTr="00590BAD">
        <w:trPr>
          <w:trHeight w:val="216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590BAD">
              <w:rPr>
                <w:rFonts w:ascii="Calibri" w:eastAsia="Times New Roman" w:hAnsi="Calibri" w:cs="Calibri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649,2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636,3</w:t>
            </w:r>
          </w:p>
        </w:tc>
      </w:tr>
      <w:tr w:rsidR="00590BAD" w:rsidRPr="00590BAD" w:rsidTr="00590BAD">
        <w:trPr>
          <w:trHeight w:val="912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осуществление </w:t>
            </w:r>
            <w:proofErr w:type="spell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гос</w:t>
            </w:r>
            <w:proofErr w:type="gram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олномочия</w:t>
            </w:r>
            <w:proofErr w:type="spellEnd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 сфере </w:t>
            </w:r>
            <w:proofErr w:type="spellStart"/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гос.управления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590BAD">
              <w:rPr>
                <w:rFonts w:ascii="Calibri" w:eastAsia="Times New Roman" w:hAnsi="Calibri" w:cs="Calibri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649,2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636,3</w:t>
            </w:r>
          </w:p>
        </w:tc>
      </w:tr>
      <w:tr w:rsidR="00590BAD" w:rsidRPr="00590BAD" w:rsidTr="00590BAD">
        <w:trPr>
          <w:trHeight w:val="912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90BAD">
              <w:rPr>
                <w:rFonts w:ascii="Calibri" w:eastAsia="Times New Roman" w:hAnsi="Calibri" w:cs="Calibri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590BAD" w:rsidRPr="00590BAD" w:rsidTr="00590BAD">
        <w:trPr>
          <w:trHeight w:val="1718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90BAD">
              <w:rPr>
                <w:rFonts w:ascii="Calibri" w:eastAsia="Times New Roman" w:hAnsi="Calibri" w:cs="Calibri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147,4</w:t>
            </w:r>
          </w:p>
        </w:tc>
      </w:tr>
      <w:tr w:rsidR="00590BAD" w:rsidRPr="00590BAD" w:rsidTr="00590BAD">
        <w:trPr>
          <w:trHeight w:val="623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90BAD">
              <w:rPr>
                <w:rFonts w:ascii="Calibri" w:eastAsia="Times New Roman" w:hAnsi="Calibri" w:cs="Calibri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90BA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11185,0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11185,0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11185,0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11185,0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11185,0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11185,0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7819,5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7819,5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2361,5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2361,5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69377,5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66997,5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32777,1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30397,1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21061,3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19561,3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13356,4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13356,4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4033,6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4033,6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1205,0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Закупка энергетических ресурсов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10517,8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10517,8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7441,1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7441,1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2247,2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2247,2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192,8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551,7</w:t>
            </w:r>
          </w:p>
        </w:tc>
      </w:tr>
      <w:tr w:rsidR="00590BAD" w:rsidRPr="00590BAD" w:rsidTr="00590BAD">
        <w:trPr>
          <w:trHeight w:val="1392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90BAD" w:rsidRPr="00590BAD" w:rsidTr="00590BAD">
        <w:trPr>
          <w:trHeight w:val="795"/>
        </w:trPr>
        <w:tc>
          <w:tcPr>
            <w:tcW w:w="2743" w:type="dxa"/>
            <w:shd w:val="clear" w:color="auto" w:fill="auto"/>
            <w:vAlign w:val="bottom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 xml:space="preserve"> Муниципальная программа «Экономическое и социальное развитие коренных малочисленных народов Севера на 2021-2025  годы Тунгокоченского района»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38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318,0</w:t>
            </w:r>
          </w:p>
        </w:tc>
      </w:tr>
      <w:tr w:rsidR="00590BAD" w:rsidRPr="00590BAD" w:rsidTr="00590BAD">
        <w:trPr>
          <w:trHeight w:val="5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318,0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"Культура Тунгокоченского района </w:t>
            </w:r>
            <w:r w:rsidRPr="00590BAD">
              <w:rPr>
                <w:rFonts w:ascii="Arial" w:eastAsia="Times New Roman" w:hAnsi="Arial" w:cs="Arial"/>
                <w:bCs/>
                <w:sz w:val="20"/>
                <w:szCs w:val="20"/>
              </w:rPr>
              <w:t>на 2021-2025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04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36600,4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36600,4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2605,4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2605,4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1924,3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90BAD" w:rsidRPr="00590BAD" w:rsidTr="00590BAD">
        <w:trPr>
          <w:trHeight w:val="153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581,1</w:t>
            </w:r>
          </w:p>
        </w:tc>
      </w:tr>
      <w:tr w:rsidR="00590BAD" w:rsidRPr="00590BAD" w:rsidTr="00590BAD">
        <w:trPr>
          <w:trHeight w:val="2295"/>
        </w:trPr>
        <w:tc>
          <w:tcPr>
            <w:tcW w:w="2743" w:type="dxa"/>
            <w:shd w:val="clear" w:color="auto" w:fill="auto"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33995,0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33995,0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13525,5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13525,5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90BAD" w:rsidRPr="00590BAD" w:rsidTr="00590BAD">
        <w:trPr>
          <w:trHeight w:val="127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4084,7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4084,7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1240,1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1240,1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14641,7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14641,7</w:t>
            </w:r>
          </w:p>
        </w:tc>
      </w:tr>
      <w:tr w:rsidR="00590BAD" w:rsidRPr="00590BAD" w:rsidTr="00590BAD">
        <w:trPr>
          <w:trHeight w:val="76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255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1763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51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BAD" w:rsidRPr="00590BAD" w:rsidTr="00590BAD">
        <w:trPr>
          <w:trHeight w:val="300"/>
        </w:trPr>
        <w:tc>
          <w:tcPr>
            <w:tcW w:w="2743" w:type="dxa"/>
            <w:shd w:val="clear" w:color="auto" w:fill="auto"/>
            <w:hideMark/>
          </w:tcPr>
          <w:p w:rsidR="00590BAD" w:rsidRPr="00590BAD" w:rsidRDefault="00590BAD" w:rsidP="00590B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786</w:t>
            </w:r>
            <w:r w:rsidR="00D127D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831,9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90BAD" w:rsidRPr="00590BAD" w:rsidRDefault="00590BAD" w:rsidP="0059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697</w:t>
            </w:r>
            <w:r w:rsidR="00D127D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90B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554,0</w:t>
            </w:r>
          </w:p>
        </w:tc>
      </w:tr>
    </w:tbl>
    <w:p w:rsidR="00590BAD" w:rsidRPr="00590BAD" w:rsidRDefault="00590BAD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BAD" w:rsidRDefault="00590BAD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BAD" w:rsidRDefault="00590BAD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2910" w:rsidRDefault="00F02910" w:rsidP="00590BAD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2910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F2330"/>
    <w:rsid w:val="001A3337"/>
    <w:rsid w:val="00221241"/>
    <w:rsid w:val="002A70F8"/>
    <w:rsid w:val="002D437C"/>
    <w:rsid w:val="00354148"/>
    <w:rsid w:val="003D79A1"/>
    <w:rsid w:val="003F2330"/>
    <w:rsid w:val="003F4868"/>
    <w:rsid w:val="004A6449"/>
    <w:rsid w:val="00590BAD"/>
    <w:rsid w:val="006304F6"/>
    <w:rsid w:val="0064387A"/>
    <w:rsid w:val="007445AA"/>
    <w:rsid w:val="0088620B"/>
    <w:rsid w:val="008D36A4"/>
    <w:rsid w:val="00977320"/>
    <w:rsid w:val="00A16103"/>
    <w:rsid w:val="00A711B4"/>
    <w:rsid w:val="00B303AA"/>
    <w:rsid w:val="00C90EA7"/>
    <w:rsid w:val="00D127D8"/>
    <w:rsid w:val="00D74130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8DA66-8572-449B-AB46-9042B636C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4948</Words>
  <Characters>28205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2019-11-18T02:06:00Z</cp:lastPrinted>
  <dcterms:created xsi:type="dcterms:W3CDTF">2018-11-15T12:50:00Z</dcterms:created>
  <dcterms:modified xsi:type="dcterms:W3CDTF">2024-11-27T03:44:00Z</dcterms:modified>
</cp:coreProperties>
</file>